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246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43"/>
        <w:gridCol w:w="997"/>
        <w:gridCol w:w="979"/>
        <w:gridCol w:w="1004"/>
        <w:gridCol w:w="966"/>
        <w:gridCol w:w="157"/>
        <w:gridCol w:w="970"/>
        <w:gridCol w:w="836"/>
        <w:gridCol w:w="600"/>
        <w:gridCol w:w="822"/>
        <w:gridCol w:w="20"/>
        <w:gridCol w:w="822"/>
        <w:gridCol w:w="84"/>
        <w:gridCol w:w="862"/>
        <w:gridCol w:w="873"/>
        <w:gridCol w:w="161"/>
        <w:gridCol w:w="654"/>
        <w:gridCol w:w="963"/>
        <w:gridCol w:w="224"/>
        <w:gridCol w:w="1409"/>
      </w:tblGrid>
      <w:tr>
        <w:trPr>
          <w:trHeight w:val="757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  <w:drawing>
                <wp:inline distT="0" distB="0" distL="0" distR="0">
                  <wp:extent cx="2628900" cy="790575"/>
                  <wp:effectExtent l="0" t="0" r="0" b="0"/>
                  <wp:docPr id="1" name="Изображение1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8"/>
              </w:rPr>
              <w:br/>
              <w:br/>
            </w:r>
            <w:r>
              <w:rPr/>
              <w:drawing>
                <wp:inline distT="0" distB="0" distL="0" distR="0">
                  <wp:extent cx="2523490" cy="727075"/>
                  <wp:effectExtent l="0" t="0" r="0" b="0"/>
                  <wp:docPr id="2" name="Изображение2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490" cy="727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89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УТВЕРЖДАЮ</w:t>
            </w:r>
          </w:p>
        </w:tc>
      </w:tr>
      <w:tr>
        <w:trPr>
          <w:trHeight w:val="289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Руководитель</w:t>
            </w:r>
          </w:p>
        </w:tc>
      </w:tr>
      <w:tr>
        <w:trPr>
          <w:trHeight w:val="289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(уполномоченное лицо)</w:t>
            </w:r>
          </w:p>
        </w:tc>
      </w:tr>
      <w:tr>
        <w:trPr>
          <w:trHeight w:val="277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>
              <w:bottom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АДМИНИСТРАЦИЯ ГУБЕРНАТОРА БРЯНСКОЙ ОБЛАСТИ И ПРАВИТЕЛЬСТВА БРЯНСКОЙ ОБЛАСТИ</w:t>
            </w:r>
          </w:p>
        </w:tc>
      </w:tr>
      <w:tr>
        <w:trPr>
          <w:trHeight w:val="566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 xml:space="preserve">(наименование органа, осуществляющего функции </w:t>
              <w:br/>
              <w:t>и полномочия учредителя, главного распорядителя средств областного    бюджета, государственного учреждения)</w:t>
            </w:r>
          </w:p>
        </w:tc>
      </w:tr>
      <w:tr>
        <w:trPr>
          <w:trHeight w:val="297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___________                  _________                  _____________________</w:t>
            </w:r>
          </w:p>
        </w:tc>
      </w:tr>
      <w:tr>
        <w:trPr>
          <w:trHeight w:val="289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16"/>
              </w:rPr>
              <w:t>(должность)                  (подпись)                  (расшифровка подписи)</w:t>
            </w:r>
          </w:p>
        </w:tc>
      </w:tr>
      <w:tr>
        <w:trPr>
          <w:trHeight w:val="556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52" w:type="dxa"/>
            <w:gridSpan w:val="9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"____" ___________ 20___г.</w:t>
            </w:r>
          </w:p>
        </w:tc>
      </w:tr>
      <w:tr>
        <w:trPr>
          <w:trHeight w:val="277" w:hRule="atLeast"/>
        </w:trPr>
        <w:tc>
          <w:tcPr>
            <w:tcW w:w="14246" w:type="dxa"/>
            <w:gridSpan w:val="20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ОТЧЕТ О ВЫПОЛНЕНИИ ГОСУДАРСТВЕННОГО ЗАДАНИЯ № 1</w:t>
            </w:r>
          </w:p>
        </w:tc>
      </w:tr>
      <w:tr>
        <w:trPr>
          <w:trHeight w:val="277" w:hRule="atLeast"/>
        </w:trPr>
        <w:tc>
          <w:tcPr>
            <w:tcW w:w="14246" w:type="dxa"/>
            <w:gridSpan w:val="20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Первичный (отчетный период: Июнь 2026 года)</w:t>
            </w:r>
          </w:p>
        </w:tc>
      </w:tr>
      <w:tr>
        <w:trPr>
          <w:trHeight w:val="279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2026 год и на плановый период 2027 и 2028 годов</w:t>
            </w:r>
          </w:p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от 30.06.2026</w:t>
            </w:r>
          </w:p>
        </w:tc>
      </w:tr>
      <w:tr>
        <w:trPr>
          <w:trHeight w:val="287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2802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Коды</w:t>
            </w:r>
          </w:p>
        </w:tc>
      </w:tr>
      <w:tr>
        <w:trPr>
          <w:trHeight w:val="287" w:hRule="atLeast"/>
        </w:trPr>
        <w:tc>
          <w:tcPr>
            <w:tcW w:w="8194" w:type="dxa"/>
            <w:gridSpan w:val="11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2802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Форма по ОКУД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0506001</w:t>
            </w:r>
          </w:p>
        </w:tc>
      </w:tr>
      <w:tr>
        <w:trPr>
          <w:trHeight w:val="271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начала действия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30.06.2026</w:t>
            </w:r>
          </w:p>
        </w:tc>
      </w:tr>
      <w:tr>
        <w:trPr>
          <w:trHeight w:val="453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окончания действия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1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Наименование государственного учреждения (обособленного подразделения):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71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ГОСУДАРСТВЕННОЕ АВТОНОМНОЕ УЧРЕЖДЕНИЕ БРЯНСКОЙ ОБЛАСТИ "СОСНОВЫЙ БОР"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Виды деятельности государственного учреждения (обособленного подразделения):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9" w:type="dxa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6" w:type="dxa"/>
            <w:gridSpan w:val="16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Деятельность многоцелевых центров и подобных заведений с преобладанием культурного обслуживания</w:t>
            </w:r>
          </w:p>
        </w:tc>
        <w:tc>
          <w:tcPr>
            <w:tcW w:w="1841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По ОКВЭД</w:t>
            </w:r>
          </w:p>
        </w:tc>
        <w:tc>
          <w:tcPr>
            <w:tcW w:w="140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 </w:t>
            </w:r>
            <w:r>
              <w:rPr>
                <w:rFonts w:ascii="Segoe UI" w:hAnsi="Segoe UI"/>
                <w:color w:val="000000"/>
                <w:sz w:val="20"/>
              </w:rPr>
              <w:t>90.04.2</w:t>
            </w:r>
          </w:p>
        </w:tc>
      </w:tr>
      <w:tr>
        <w:trPr>
          <w:trHeight w:val="510" w:hRule="atLeast"/>
        </w:trPr>
        <w:tc>
          <w:tcPr>
            <w:tcW w:w="14246" w:type="dxa"/>
            <w:gridSpan w:val="20"/>
            <w:tcBorders/>
            <w:shd w:color="auto" w:fill="B0C4DE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Часть 1. Сведения об оказываемых государственных услугах</w:t>
            </w:r>
          </w:p>
        </w:tc>
      </w:tr>
      <w:tr>
        <w:trPr>
          <w:trHeight w:val="118" w:hRule="atLeast"/>
        </w:trPr>
        <w:tc>
          <w:tcPr>
            <w:tcW w:w="14246" w:type="dxa"/>
            <w:gridSpan w:val="20"/>
            <w:tcBorders/>
            <w:shd w:color="auto" w:fill="FFFFFF"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502" w:hRule="atLeast"/>
        </w:trPr>
        <w:tc>
          <w:tcPr>
            <w:tcW w:w="14246" w:type="dxa"/>
            <w:gridSpan w:val="20"/>
            <w:tcBorders/>
            <w:shd w:color="auto" w:fill="F5F5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Раздел 1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1. Наименование государственной услуги: </w:t>
            </w:r>
          </w:p>
        </w:tc>
        <w:tc>
          <w:tcPr>
            <w:tcW w:w="2634" w:type="dxa"/>
            <w:gridSpan w:val="5"/>
            <w:vMerge w:val="restart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Код по общероссийскому базовому (отраслевому) перечню или региональному перечню</w:t>
            </w:r>
          </w:p>
        </w:tc>
        <w:tc>
          <w:tcPr>
            <w:tcW w:w="2596" w:type="dxa"/>
            <w:gridSpan w:val="3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811010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2634" w:type="dxa"/>
            <w:gridSpan w:val="5"/>
            <w:vMerge w:val="continue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2596" w:type="dxa"/>
            <w:gridSpan w:val="3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6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5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42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2. Категории потребителей государственной услуги: </w:t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2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3. Сведения о фактическом достижении показателей, характеризующих объем и качество (при    установлении показателей, характеризующих качество) государственной услуги:</w:t>
            </w:r>
          </w:p>
        </w:tc>
      </w:tr>
      <w:tr>
        <w:trPr>
          <w:trHeight w:val="319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3.1. Сведения о фактическом достижении показателей, характеризующих качество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качество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Бесперебойное тепло-, водо-, энергообеспечение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Безаварийная    работа инженерных систем и оборудования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объектов недвижимого имущества в надлежащем санитарном    состоянии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6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5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42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815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  <w:tc>
          <w:tcPr>
            <w:tcW w:w="1633" w:type="dxa"/>
            <w:gridSpan w:val="2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3.2. Показатели, характеризующие объем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20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объем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объема государственной услуги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Эксплуатируемая площадь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Тысяча квадратных метров</w:t>
            </w:r>
          </w:p>
        </w:tc>
      </w:tr>
      <w:tr>
        <w:trPr>
          <w:trHeight w:val="544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23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058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объема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90.05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45.03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45.03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45.03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объема</w:t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10.00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41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ascii="Arial" w:hAnsi="Arial"/>
          <w:sz w:val="10"/>
        </w:rPr>
        <w:br/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/>
          <w:sz w:val="2"/>
        </w:rPr>
      </w:pPr>
      <w:r>
        <w:rPr>
          <w:rFonts w:ascii="Arial" w:hAnsi="Arial"/>
          <w:sz w:val="2"/>
        </w:rPr>
      </w:r>
    </w:p>
    <w:tbl>
      <w:tblPr>
        <w:tblW w:w="14234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268"/>
        <w:gridCol w:w="1942"/>
        <w:gridCol w:w="1968"/>
        <w:gridCol w:w="1985"/>
        <w:gridCol w:w="1972"/>
        <w:gridCol w:w="2098"/>
      </w:tblGrid>
      <w:tr>
        <w:trPr>
          <w:trHeight w:val="283" w:hRule="atLeast"/>
        </w:trPr>
        <w:tc>
          <w:tcPr>
            <w:tcW w:w="14233" w:type="dxa"/>
            <w:gridSpan w:val="6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1. Финансовое обеспечение выполнения государственного задания:</w:t>
            </w:r>
          </w:p>
        </w:tc>
      </w:tr>
      <w:tr>
        <w:trPr>
          <w:trHeight w:val="283" w:hRule="atLeast"/>
        </w:trPr>
        <w:tc>
          <w:tcPr>
            <w:tcW w:w="14233" w:type="dxa"/>
            <w:gridSpan w:val="6"/>
            <w:tcBorders/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Сведения об использовании субсидии на выполнение государственного задания</w:t>
            </w:r>
          </w:p>
        </w:tc>
      </w:tr>
      <w:tr>
        <w:trPr>
          <w:trHeight w:val="546" w:hRule="atLeast"/>
        </w:trPr>
        <w:tc>
          <w:tcPr>
            <w:tcW w:w="426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194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утвержденное в задании на текущий финансовый год</w:t>
            </w:r>
          </w:p>
        </w:tc>
        <w:tc>
          <w:tcPr>
            <w:tcW w:w="196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Фактические перечислено субсидий с начала текущего финансового года</w:t>
            </w:r>
          </w:p>
        </w:tc>
        <w:tc>
          <w:tcPr>
            <w:tcW w:w="198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Значение, утвержденное на текущий период (месяц, квартал) в соответствие с графиком предоставления субсидии</w:t>
            </w:r>
          </w:p>
        </w:tc>
        <w:tc>
          <w:tcPr>
            <w:tcW w:w="197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Фактически перечислено за текущий период (месяц, квартал) в соответствии с графиком предоставления субсидии</w:t>
            </w:r>
          </w:p>
        </w:tc>
        <w:tc>
          <w:tcPr>
            <w:tcW w:w="209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Остаток средств к перечислению</w:t>
            </w:r>
          </w:p>
        </w:tc>
      </w:tr>
      <w:tr>
        <w:trPr>
          <w:trHeight w:val="269" w:hRule="atLeast"/>
        </w:trPr>
        <w:tc>
          <w:tcPr>
            <w:tcW w:w="426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194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196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197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</w:tr>
      <w:tr>
        <w:trPr>
          <w:trHeight w:val="288" w:hRule="atLeast"/>
        </w:trPr>
        <w:tc>
          <w:tcPr>
            <w:tcW w:w="426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rPr/>
            </w:pPr>
            <w:r>
              <w:rPr>
                <w:rFonts w:ascii="Segoe UI" w:hAnsi="Segoe UI"/>
                <w:color w:val="000000"/>
                <w:sz w:val="20"/>
              </w:rPr>
              <w:t>803.0113.7000010210.621.01.00001-0.00000-000</w:t>
            </w:r>
          </w:p>
        </w:tc>
        <w:tc>
          <w:tcPr>
            <w:tcW w:w="194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27 575 028.00</w:t>
            </w:r>
          </w:p>
        </w:tc>
        <w:tc>
          <w:tcPr>
            <w:tcW w:w="196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11 959 771.00</w:t>
            </w:r>
          </w:p>
        </w:tc>
        <w:tc>
          <w:tcPr>
            <w:tcW w:w="198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2 330 635.00</w:t>
            </w:r>
          </w:p>
        </w:tc>
        <w:tc>
          <w:tcPr>
            <w:tcW w:w="197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699 190.00</w:t>
            </w:r>
          </w:p>
        </w:tc>
        <w:tc>
          <w:tcPr>
            <w:tcW w:w="209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1 631 445.00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ascii="Arial" w:hAnsi="Arial"/>
          <w:sz w:val="10"/>
        </w:rPr>
        <w:br/>
        <w:br/>
        <w:br/>
      </w:r>
    </w:p>
    <w:tbl>
      <w:tblPr>
        <w:tblW w:w="9210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379"/>
        <w:gridCol w:w="4830"/>
      </w:tblGrid>
      <w:tr>
        <w:trPr>
          <w:trHeight w:val="283" w:hRule="atLeast"/>
        </w:trPr>
        <w:tc>
          <w:tcPr>
            <w:tcW w:w="4379" w:type="dxa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830" w:type="dxa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3" w:hRule="atLeast"/>
        </w:trPr>
        <w:tc>
          <w:tcPr>
            <w:tcW w:w="437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Учредитель:</w:t>
            </w:r>
          </w:p>
        </w:tc>
        <w:tc>
          <w:tcPr>
            <w:tcW w:w="48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Учреждение:</w:t>
            </w:r>
          </w:p>
        </w:tc>
      </w:tr>
      <w:tr>
        <w:trPr>
          <w:trHeight w:val="703" w:hRule="atLeast"/>
        </w:trPr>
        <w:tc>
          <w:tcPr>
            <w:tcW w:w="437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Подписано ЭП</w:t>
              <w:br/>
              <w:t>Филипенко Юрий Валентинович</w:t>
            </w:r>
          </w:p>
        </w:tc>
        <w:tc>
          <w:tcPr>
            <w:tcW w:w="48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Подписано ЭП</w:t>
              <w:br/>
              <w:t>Акимушкин Андрей Витальевич</w:t>
            </w:r>
          </w:p>
        </w:tc>
      </w:tr>
      <w:tr>
        <w:trPr>
          <w:trHeight w:val="283" w:hRule="atLeast"/>
        </w:trPr>
        <w:tc>
          <w:tcPr>
            <w:tcW w:w="4379" w:type="dxa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830" w:type="dxa"/>
            <w:tcBorders/>
          </w:tcPr>
          <w:p>
            <w:pPr>
              <w:pStyle w:val="Normal"/>
              <w:tabs>
                <w:tab w:val="clear" w:pos="720"/>
              </w:tabs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901" w:h="11950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Segoe U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jc w:val="start"/>
    </w:pPr>
    <w:rPr>
      <w:rFonts w:ascii="Liberation Serif" w:hAnsi="Liberation Serif" w:eastAsia="Tahoma" w:cs="Droid Sans Devanagari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>
      <w:spacing w:lineRule="auto" w:line="276" w:before="0" w:after="140"/>
    </w:pPr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paragraph" w:styleId="Style10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AlterOffice/3.3.0.4$Linux_X86_64 LibreOffice_project/fa736b558560ebea8f92088bfd7720f4b3918f3f</Application>
  <AppVersion>15.0000</AppVersion>
  <Pages>7</Pages>
  <Words>617</Words>
  <Characters>4702</Characters>
  <CharactersWithSpaces>5200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nishchakovaif</dc:creator>
  <dc:description/>
  <dc:language>ru-RU</dc:language>
  <cp:lastModifiedBy/>
  <dcterms:modified xsi:type="dcterms:W3CDTF">2026-07-01T08:26:00Z</dcterms:modified>
  <cp:revision>0</cp:revision>
  <dc:subject/>
  <dc:title/>
</cp:coreProperties>
</file>